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855" w:rsidRDefault="00FA4855" w:rsidP="00FA4855">
      <w:pPr>
        <w:pStyle w:val="Heading2"/>
        <w:ind w:firstLine="720"/>
        <w:rPr>
          <w:rFonts w:cs="Times New Roman"/>
          <w:sz w:val="24"/>
          <w:szCs w:val="24"/>
        </w:rPr>
      </w:pPr>
      <w:bookmarkStart w:id="0" w:name="_GoBack"/>
      <w:bookmarkEnd w:id="0"/>
      <w:r>
        <w:rPr>
          <w:rFonts w:cs="Times New Roman"/>
          <w:sz w:val="24"/>
          <w:szCs w:val="24"/>
        </w:rPr>
        <w:t>NGÀNH VIỄN THÔNG</w:t>
      </w:r>
    </w:p>
    <w:p w:rsidR="00FA4855" w:rsidRDefault="00FA4855" w:rsidP="00FA4855">
      <w:pPr>
        <w:spacing w:before="120" w:after="120" w:line="312" w:lineRule="auto"/>
        <w:ind w:firstLine="706"/>
        <w:jc w:val="both"/>
        <w:rPr>
          <w:sz w:val="26"/>
          <w:szCs w:val="26"/>
        </w:rPr>
      </w:pPr>
      <w:r>
        <w:rPr>
          <w:sz w:val="26"/>
          <w:szCs w:val="26"/>
        </w:rPr>
        <w:t xml:space="preserve">Viễn thông liên quan đến việc truyền thông tin giữa các đối tượng qua một khoảng cách, nghĩa là bao gồm bất kỳ hoạt động liên quan tới việc phát/nhận tin tức (âm thanh, hình ảnh, chữ viết, dữ </w:t>
      </w:r>
      <w:proofErr w:type="gramStart"/>
      <w:r>
        <w:rPr>
          <w:sz w:val="26"/>
          <w:szCs w:val="26"/>
        </w:rPr>
        <w:t>liệu,…</w:t>
      </w:r>
      <w:proofErr w:type="gramEnd"/>
      <w:r>
        <w:rPr>
          <w:sz w:val="26"/>
          <w:szCs w:val="26"/>
        </w:rPr>
        <w:t>) qua các phương tiện truyền thông.</w:t>
      </w:r>
    </w:p>
    <w:p w:rsidR="00FA4855" w:rsidRDefault="00FA4855" w:rsidP="00FA4855">
      <w:pPr>
        <w:spacing w:before="120" w:after="120" w:line="312" w:lineRule="auto"/>
        <w:ind w:firstLine="706"/>
        <w:jc w:val="both"/>
        <w:rPr>
          <w:sz w:val="26"/>
          <w:szCs w:val="26"/>
        </w:rPr>
      </w:pPr>
      <w:r>
        <w:rPr>
          <w:sz w:val="26"/>
          <w:szCs w:val="26"/>
        </w:rPr>
        <w:t>Viễn thông của Việt Nam bắt đầu tương đối sớm khi người Pháp cho xây dựng mạng lưới viễn thông tại Việt Nam vào cuối thế kỷ thứ XIX và đầu thế kỷ XX. Sau thời kỳ Pháp thuộc, giai đoạn chiến tranh tiếp theo đã phân chia thành hai miền Nam - Bắc với mạng lưới viễn thông miền Bắc vừa phục vụ cuộc sống người dân nhưng chủ yếu phục vụ cho cuộc chiến tranh giành độc lập dân tộc và giải phóng đất nước. Thời gian này, mạng viễn thông của Việt Nam còn rất lạc hậu.</w:t>
      </w:r>
    </w:p>
    <w:p w:rsidR="00FA4855" w:rsidRDefault="00FA4855" w:rsidP="00FA4855">
      <w:pPr>
        <w:spacing w:before="120" w:after="120" w:line="312" w:lineRule="auto"/>
        <w:ind w:firstLine="706"/>
        <w:jc w:val="both"/>
        <w:rPr>
          <w:sz w:val="26"/>
          <w:szCs w:val="26"/>
        </w:rPr>
      </w:pPr>
      <w:r>
        <w:rPr>
          <w:sz w:val="26"/>
          <w:szCs w:val="26"/>
        </w:rPr>
        <w:t>Việt Nam thống nhất đất nước năm 1975 và có những bước tiến triển trong ngành viễn thông. Tuy nhiên, giai đoạn tăng tốc của ngành mới chỉ thực sự diễn ra bắt đầu vào năm 1993. Trong giai đoạn 1993-1995 ghi nhận nhiều kết quả ứng dụng công nghệ mới vào phát triển mạng lưới của Tổng Công ty Bưu chính Viễn thông Việt Nam VNPT nay là Tập đoàn Bưu chính Viễn thông Việt Nam. Tháng 10/1993, tuyến cáp quang dung lượng 34Mbps đầu tiên Hà Nội - TP Hồ Chí Minh được đưa vào hoạt động.</w:t>
      </w:r>
    </w:p>
    <w:p w:rsidR="00FA4855" w:rsidRDefault="00FA4855" w:rsidP="00FA4855">
      <w:pPr>
        <w:spacing w:before="120" w:after="120" w:line="312" w:lineRule="auto"/>
        <w:ind w:firstLine="706"/>
        <w:jc w:val="both"/>
        <w:rPr>
          <w:sz w:val="26"/>
          <w:szCs w:val="26"/>
        </w:rPr>
      </w:pPr>
      <w:r>
        <w:rPr>
          <w:sz w:val="26"/>
          <w:szCs w:val="26"/>
        </w:rPr>
        <w:t>Cũng trong năm 1993, mạng thông tin di động MobiFone sử dụng công nghệ GSM lần đầu tiên được đưa vào khai thác ở Việt Nam. Đến cuối năm 1994, mạng truyền dẫn và chuyển mạch của VNPT đã được số hóa tới 372/495 huyện.</w:t>
      </w:r>
    </w:p>
    <w:p w:rsidR="00FA4855" w:rsidRDefault="00FA4855" w:rsidP="00FA4855">
      <w:pPr>
        <w:spacing w:before="120" w:after="120" w:line="312" w:lineRule="auto"/>
        <w:ind w:firstLine="706"/>
        <w:jc w:val="both"/>
        <w:rPr>
          <w:sz w:val="26"/>
          <w:szCs w:val="26"/>
        </w:rPr>
      </w:pPr>
      <w:r>
        <w:rPr>
          <w:sz w:val="26"/>
          <w:szCs w:val="26"/>
        </w:rPr>
        <w:t>Năm 1995 là năm có ý nghĩa đặc biệt trong quá trình phát triển của Bưu điện Việt Nam và VNPT. Kết thúc Kế hoạch Tăng tốc giai đoạn I (1993-1995), hệ thống tổng đài và truyền dẫn trên toàn mạng viễn thông đã được số hoá hoàn toàn.</w:t>
      </w:r>
    </w:p>
    <w:p w:rsidR="00FA4855" w:rsidRDefault="00FA4855" w:rsidP="00FA4855">
      <w:pPr>
        <w:spacing w:before="120" w:after="120" w:line="312" w:lineRule="auto"/>
        <w:ind w:firstLine="706"/>
        <w:jc w:val="both"/>
        <w:rPr>
          <w:sz w:val="26"/>
          <w:szCs w:val="26"/>
        </w:rPr>
      </w:pPr>
      <w:r>
        <w:rPr>
          <w:sz w:val="26"/>
          <w:szCs w:val="26"/>
        </w:rPr>
        <w:t>Việt Nam trở thành một trong những nước có mức độ số hoá mạng lưới cao nhất Đông Nam Á. Mật độ điện thoại của Việt Nam đạt 1 máy/100 dân. Lần đầu tiên mạng viễn thông Việt Nam có tên trên bản đồ viễn thông thế giới.</w:t>
      </w:r>
    </w:p>
    <w:p w:rsidR="00FA4855" w:rsidRDefault="00FA4855" w:rsidP="00FA4855">
      <w:pPr>
        <w:spacing w:before="120" w:after="120" w:line="312" w:lineRule="auto"/>
        <w:ind w:firstLine="706"/>
        <w:jc w:val="both"/>
        <w:rPr>
          <w:sz w:val="26"/>
          <w:szCs w:val="26"/>
        </w:rPr>
      </w:pPr>
      <w:r>
        <w:rPr>
          <w:sz w:val="26"/>
          <w:szCs w:val="26"/>
        </w:rPr>
        <w:t>Vào đầu năm 1996, công cuộc đổi số thành công toàn bộ mạng điện thoại quốc gia lần đầu tiên diễn ra. Đây là bước ngoặt quan trọng trong lịch sử của ngành viễn thông Việt Nam và được coi là đêm trắng lịch sử của những người Bưu điện.</w:t>
      </w:r>
    </w:p>
    <w:p w:rsidR="00FA4855" w:rsidRDefault="00FA4855" w:rsidP="00FA4855">
      <w:pPr>
        <w:spacing w:before="120" w:after="120" w:line="312" w:lineRule="auto"/>
        <w:ind w:firstLine="706"/>
        <w:jc w:val="both"/>
        <w:rPr>
          <w:sz w:val="26"/>
          <w:szCs w:val="26"/>
        </w:rPr>
      </w:pPr>
      <w:r>
        <w:rPr>
          <w:sz w:val="26"/>
          <w:szCs w:val="26"/>
        </w:rPr>
        <w:t xml:space="preserve">Cùng với việc đổi số, hệ thống điều khiển, kết nối cuộc gọi, hệ thống báo hiệu được nâng cấp để có thể hòa mạng, tương thích với khoảng 1.000 tổng đài điện tử trên toàn mạng </w:t>
      </w:r>
      <w:r>
        <w:rPr>
          <w:sz w:val="26"/>
          <w:szCs w:val="26"/>
        </w:rPr>
        <w:lastRenderedPageBreak/>
        <w:t>của Việt Nam. Việc này cần được hoàn thành trong một đêm, để hôm sau toàn bộ hệ thống viễn thông của Việt Nam hoạt động bình thường với hệ thống số mới.</w:t>
      </w:r>
    </w:p>
    <w:p w:rsidR="00FA4855" w:rsidRDefault="00FA4855" w:rsidP="00FA4855">
      <w:pPr>
        <w:spacing w:before="120" w:after="120" w:line="312" w:lineRule="auto"/>
        <w:ind w:firstLine="706"/>
        <w:jc w:val="both"/>
        <w:rPr>
          <w:sz w:val="26"/>
          <w:szCs w:val="26"/>
        </w:rPr>
      </w:pPr>
      <w:r>
        <w:rPr>
          <w:sz w:val="26"/>
          <w:szCs w:val="26"/>
        </w:rPr>
        <w:t>Bước phát triển tiếp theo của ngành Viễn thông Việt Nam là đã phóng thành công Vinasat-1 lên vũ trụ. Việc phóng vệ tinh Vinasat-1 lên vũ trụ năm 2008 đã trở thành mốc son đáng nhớ trong lịch sử viễn thông Việt Nam. Lần đầu tiên, Việt Nam có tên trên bản đồ vệ tinh không gian thế giới, sở hữu vệ tinh viễn thông riêng của mình.</w:t>
      </w:r>
    </w:p>
    <w:p w:rsidR="00FA4855" w:rsidRDefault="00FA4855" w:rsidP="00FA4855">
      <w:pPr>
        <w:spacing w:before="120" w:after="120" w:line="312" w:lineRule="auto"/>
        <w:ind w:firstLine="706"/>
        <w:jc w:val="both"/>
        <w:rPr>
          <w:sz w:val="26"/>
          <w:szCs w:val="26"/>
        </w:rPr>
      </w:pPr>
      <w:r>
        <w:rPr>
          <w:sz w:val="26"/>
          <w:szCs w:val="26"/>
        </w:rPr>
        <w:t>Bước phát triển quan trọng khác của ngành viễn thông Việt Nam đó là đã chính thức cung cấp dịch vụ công nghệ 3G. Ngày 12/10/2009, tại Hà Nội, Công ty Dịch vụ Viễn thông, đơn vị chủ quản mạng di động Vinaphone vừa chính thức khai trương mạng Vinaphone 3G và trở thành mạng thông tin di động tiên phong ở Việt Nam cung cấp cho khách hàng các dịch vụ thông tin di động trên nền công nghệ 3G.</w:t>
      </w:r>
    </w:p>
    <w:p w:rsidR="00FA4855" w:rsidRDefault="00FA4855" w:rsidP="00FA4855">
      <w:pPr>
        <w:spacing w:before="120" w:after="120" w:line="312" w:lineRule="auto"/>
        <w:ind w:firstLine="706"/>
        <w:jc w:val="both"/>
        <w:rPr>
          <w:sz w:val="26"/>
          <w:szCs w:val="26"/>
        </w:rPr>
      </w:pPr>
      <w:r>
        <w:rPr>
          <w:sz w:val="26"/>
          <w:szCs w:val="26"/>
        </w:rPr>
        <w:t>Việc Vinaphone khai trương mạng 3G đã đánh dấu một giai đoạn phát triển mới của lĩnh vực thông tin di động Việt Nam. Với đường truyền dữ liệu và truy cập Internet tốc độ tối đa lên tới 14.4 Mbps, 3G được kỳ vọng tạo nên một cuộc cách mạng về thông tin di động tại Việt Nam. Lâu nay, người sử dụng các mạng di động chủ yếu chỉ có thể nghe gọi, nhắn tin. Với dịch vụ công nghệ 3G, người dùng sẽ được sử dụng nhiều dịch vụ đa phương tiện tốc độ cao một cách thuận tiện, mọi lúc, mọi nơi.</w:t>
      </w:r>
    </w:p>
    <w:p w:rsidR="00FA4855" w:rsidRDefault="00FA4855" w:rsidP="00FA4855">
      <w:pPr>
        <w:spacing w:before="120" w:after="120" w:line="312" w:lineRule="auto"/>
        <w:ind w:firstLine="706"/>
        <w:jc w:val="both"/>
        <w:rPr>
          <w:sz w:val="26"/>
          <w:szCs w:val="26"/>
        </w:rPr>
      </w:pPr>
      <w:r>
        <w:rPr>
          <w:sz w:val="26"/>
          <w:szCs w:val="26"/>
        </w:rPr>
        <w:t>Tại thời điểm khai trương mạng 3G, Vinaphone cung cấp cho khách hàng 6 dịch vụ mới, gồm: các dịch vụ Internet di động tốc độ cao như: Mobile Internet (truy cập Internet tốc độ cao trực tiếp từ điện thoại), Mobile Broadband (truy cập Internet tốc độ cao từ máy tính thông qua sóng di động); các dịch vụ có tính đột phá như: Video Call (đàm thoại thấy hình giữa các thuê bao Vinaphone), Mobile Camera (xem trực tiếp hình ảnh tình trạng các nút giao thông); các dịch vụ giải trí cao cấp như Mobile TV (xem trực tiếp 15 kênh truyền hình trên máy di động, 3G Portal (thế giới thông tin và giải trí trên điện thoại di động).</w:t>
      </w:r>
    </w:p>
    <w:p w:rsidR="00FA4855" w:rsidRDefault="00FA4855" w:rsidP="00FA4855">
      <w:pPr>
        <w:spacing w:before="120" w:after="120" w:line="312" w:lineRule="auto"/>
        <w:ind w:firstLine="706"/>
        <w:jc w:val="both"/>
        <w:rPr>
          <w:sz w:val="26"/>
          <w:szCs w:val="26"/>
        </w:rPr>
      </w:pPr>
      <w:r>
        <w:rPr>
          <w:sz w:val="26"/>
          <w:szCs w:val="26"/>
        </w:rPr>
        <w:t>Sau VinaPhone, lần lượt các doanh nghiệp nhận được giấy phép từ Bộ Thông tin và Truyền thông là MobiFone, Viettel và EVN Telecom cũng đã cung cấp dịch vụ tới người dùng. Tính tới thời điểm này, tổng số thuê bao 3G trên toàn Việt Nam đạt hơn 8 triệu thuê bao.</w:t>
      </w:r>
    </w:p>
    <w:p w:rsidR="00FA4855" w:rsidRDefault="00FA4855" w:rsidP="00FA4855">
      <w:pPr>
        <w:spacing w:before="120" w:after="120" w:line="312" w:lineRule="auto"/>
        <w:ind w:firstLine="706"/>
        <w:jc w:val="both"/>
        <w:rPr>
          <w:sz w:val="26"/>
          <w:szCs w:val="26"/>
        </w:rPr>
      </w:pPr>
      <w:r>
        <w:rPr>
          <w:sz w:val="26"/>
          <w:szCs w:val="26"/>
        </w:rPr>
        <w:t xml:space="preserve">Theo đánh giá từ phía Bộ Thông tin và Truyền thông, các doanh nghiệp đã hết sức nỗ lực, cố gắng triển khai mạng 3G, thực hiện các nội dung cam kết. Chỉ trong thời gian ngắn đã triển khai phủ sóng diện rộng trên 63 tỉnh, thành phố, phù hợp với mục tiêu đề ra </w:t>
      </w:r>
      <w:r>
        <w:rPr>
          <w:sz w:val="26"/>
          <w:szCs w:val="26"/>
        </w:rPr>
        <w:lastRenderedPageBreak/>
        <w:t>của cấp phép 3G. Thậm chí, có doanh nghiệp còn hoàn thành việc triển khai hạ tầng, mạng lưới theo cam kết trong 3 năm xuống chỉ còn 2 năm.</w:t>
      </w:r>
    </w:p>
    <w:p w:rsidR="00FA4855" w:rsidRDefault="00FA4855" w:rsidP="00FA4855">
      <w:pPr>
        <w:spacing w:before="120" w:after="120" w:line="312" w:lineRule="auto"/>
        <w:ind w:firstLine="706"/>
        <w:jc w:val="right"/>
        <w:rPr>
          <w:b/>
          <w:sz w:val="24"/>
        </w:rPr>
      </w:pPr>
      <w:r>
        <w:rPr>
          <w:b/>
          <w:sz w:val="24"/>
        </w:rPr>
        <w:t>PHẠM SỸ AN</w:t>
      </w:r>
    </w:p>
    <w:p w:rsidR="00FA4855" w:rsidRDefault="00FA4855" w:rsidP="00FA4855">
      <w:pPr>
        <w:spacing w:before="120" w:after="120" w:line="312" w:lineRule="auto"/>
        <w:ind w:firstLine="720"/>
        <w:jc w:val="both"/>
        <w:rPr>
          <w:b/>
          <w:bCs/>
          <w:sz w:val="26"/>
          <w:szCs w:val="26"/>
        </w:rPr>
      </w:pPr>
      <w:bookmarkStart w:id="1" w:name="_Toc13186"/>
      <w:bookmarkStart w:id="2" w:name="_Toc20884"/>
      <w:r>
        <w:rPr>
          <w:b/>
          <w:bCs/>
          <w:sz w:val="26"/>
          <w:szCs w:val="26"/>
        </w:rPr>
        <w:t>Tài liệu tham khảo:</w:t>
      </w:r>
      <w:bookmarkEnd w:id="1"/>
      <w:bookmarkEnd w:id="2"/>
    </w:p>
    <w:p w:rsidR="00FA4855" w:rsidRDefault="00FA4855" w:rsidP="00FA4855">
      <w:pPr>
        <w:spacing w:before="120" w:after="120" w:line="312" w:lineRule="auto"/>
        <w:ind w:firstLine="709"/>
        <w:jc w:val="both"/>
        <w:rPr>
          <w:sz w:val="26"/>
          <w:szCs w:val="26"/>
        </w:rPr>
      </w:pPr>
      <w:r>
        <w:rPr>
          <w:sz w:val="26"/>
          <w:szCs w:val="26"/>
        </w:rPr>
        <w:t xml:space="preserve">1. Hiền Mai, </w:t>
      </w:r>
      <w:r>
        <w:rPr>
          <w:i/>
          <w:sz w:val="26"/>
          <w:szCs w:val="26"/>
        </w:rPr>
        <w:t>Những sự kiện khó quên của Viễn thông Việt Nam</w:t>
      </w:r>
      <w:r>
        <w:rPr>
          <w:sz w:val="26"/>
          <w:szCs w:val="26"/>
        </w:rPr>
        <w:t>, Báo điện tử VnMedia, 2011.</w:t>
      </w:r>
    </w:p>
    <w:p w:rsidR="00FA4855" w:rsidRDefault="00FA4855" w:rsidP="00FA4855">
      <w:pPr>
        <w:spacing w:before="120" w:after="120" w:line="312" w:lineRule="auto"/>
        <w:ind w:firstLine="709"/>
        <w:jc w:val="both"/>
        <w:rPr>
          <w:sz w:val="26"/>
          <w:szCs w:val="26"/>
        </w:rPr>
      </w:pPr>
      <w:r>
        <w:rPr>
          <w:sz w:val="26"/>
          <w:szCs w:val="26"/>
        </w:rPr>
        <w:t xml:space="preserve">2. Trần Đăng Khoa, </w:t>
      </w:r>
      <w:r>
        <w:rPr>
          <w:i/>
          <w:sz w:val="26"/>
          <w:szCs w:val="26"/>
        </w:rPr>
        <w:t>Phát triển ngành viễn thông Việt Nam đến năm 2020</w:t>
      </w:r>
      <w:r>
        <w:rPr>
          <w:sz w:val="26"/>
          <w:szCs w:val="26"/>
        </w:rPr>
        <w:t>, Luận án tiến sĩ, Trường Đại học Kinh tế thành phố Hồ Chí Minh, 2007.</w:t>
      </w:r>
    </w:p>
    <w:p w:rsidR="00FA4855" w:rsidRDefault="00FA4855" w:rsidP="00FA4855">
      <w:pPr>
        <w:spacing w:before="120" w:after="120" w:line="312" w:lineRule="auto"/>
        <w:ind w:firstLine="709"/>
        <w:jc w:val="both"/>
        <w:rPr>
          <w:sz w:val="26"/>
          <w:szCs w:val="26"/>
        </w:rPr>
      </w:pPr>
      <w:r>
        <w:rPr>
          <w:sz w:val="26"/>
          <w:szCs w:val="26"/>
        </w:rPr>
        <w:t xml:space="preserve">3. Nguyễn Văn Đát và cộng sự, </w:t>
      </w:r>
      <w:r>
        <w:rPr>
          <w:i/>
          <w:sz w:val="26"/>
          <w:szCs w:val="26"/>
        </w:rPr>
        <w:t>Tổng quan về viễn thông</w:t>
      </w:r>
      <w:r>
        <w:rPr>
          <w:sz w:val="26"/>
          <w:szCs w:val="26"/>
        </w:rPr>
        <w:t xml:space="preserve">, Học viện Công nghệ Bưu chính Viễn thông, 2007. </w:t>
      </w:r>
    </w:p>
    <w:p w:rsidR="00776528" w:rsidRDefault="00776528"/>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855"/>
    <w:rsid w:val="000358AD"/>
    <w:rsid w:val="00052F55"/>
    <w:rsid w:val="000A6502"/>
    <w:rsid w:val="000E40BB"/>
    <w:rsid w:val="001921E0"/>
    <w:rsid w:val="001E3569"/>
    <w:rsid w:val="00204DF2"/>
    <w:rsid w:val="00204FB3"/>
    <w:rsid w:val="00230086"/>
    <w:rsid w:val="00234AF3"/>
    <w:rsid w:val="00235E22"/>
    <w:rsid w:val="00302C11"/>
    <w:rsid w:val="00320B35"/>
    <w:rsid w:val="00331C8D"/>
    <w:rsid w:val="00354FD3"/>
    <w:rsid w:val="0047116B"/>
    <w:rsid w:val="006C40B0"/>
    <w:rsid w:val="00776528"/>
    <w:rsid w:val="00816F1D"/>
    <w:rsid w:val="00995A87"/>
    <w:rsid w:val="00A00872"/>
    <w:rsid w:val="00A54FF1"/>
    <w:rsid w:val="00A67A00"/>
    <w:rsid w:val="00C05E7E"/>
    <w:rsid w:val="00D71889"/>
    <w:rsid w:val="00D725A7"/>
    <w:rsid w:val="00D87CAA"/>
    <w:rsid w:val="00ED3D01"/>
    <w:rsid w:val="00F33B53"/>
    <w:rsid w:val="00FA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6CB26-0AD4-4107-9953-BAC17D74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855"/>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FA4855"/>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A4855"/>
    <w:rPr>
      <w:rFonts w:ascii="Times New Roman" w:eastAsia="Times New Roman" w:hAnsi="Times New Roman" w:cs="Arial"/>
      <w:b/>
      <w:kern w:val="28"/>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2025-12-27T10:14:00Z</dcterms:created>
  <dcterms:modified xsi:type="dcterms:W3CDTF">2025-12-27T10:14:00Z</dcterms:modified>
</cp:coreProperties>
</file>